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90" w:type="dxa"/>
        <w:jc w:val="center"/>
        <w:tblCellSpacing w:w="18" w:type="dxa"/>
        <w:tblCellMar>
          <w:left w:w="0" w:type="dxa"/>
          <w:right w:w="0" w:type="dxa"/>
        </w:tblCellMar>
        <w:tblLook w:val="04A0" w:firstRow="1" w:lastRow="0" w:firstColumn="1" w:lastColumn="0" w:noHBand="0" w:noVBand="1"/>
      </w:tblPr>
      <w:tblGrid>
        <w:gridCol w:w="10602"/>
      </w:tblGrid>
      <w:tr w:rsidR="00DA7CCA" w14:paraId="0C2713DE" w14:textId="77777777" w:rsidTr="00DA7CCA">
        <w:trPr>
          <w:tblCellSpacing w:w="18" w:type="dxa"/>
          <w:jc w:val="center"/>
        </w:trPr>
        <w:tc>
          <w:tcPr>
            <w:tcW w:w="0" w:type="auto"/>
            <w:tcMar>
              <w:top w:w="15" w:type="dxa"/>
              <w:left w:w="15" w:type="dxa"/>
              <w:bottom w:w="15" w:type="dxa"/>
              <w:right w:w="15" w:type="dxa"/>
            </w:tcMar>
            <w:vAlign w:val="center"/>
            <w:hideMark/>
          </w:tcPr>
          <w:p w14:paraId="262C4A31" w14:textId="77777777" w:rsidR="00DA7CCA" w:rsidRDefault="00DA7CCA">
            <w:pPr>
              <w:spacing w:line="1050" w:lineRule="atLeast"/>
            </w:pPr>
            <w:r>
              <w:t> </w:t>
            </w:r>
          </w:p>
        </w:tc>
      </w:tr>
      <w:tr w:rsidR="00DA7CCA" w14:paraId="26A05C8E" w14:textId="77777777" w:rsidTr="00DA7CCA">
        <w:trPr>
          <w:tblCellSpacing w:w="18" w:type="dxa"/>
          <w:jc w:val="center"/>
        </w:trPr>
        <w:tc>
          <w:tcPr>
            <w:tcW w:w="0" w:type="auto"/>
            <w:tcMar>
              <w:top w:w="15" w:type="dxa"/>
              <w:left w:w="15" w:type="dxa"/>
              <w:bottom w:w="15" w:type="dxa"/>
              <w:right w:w="15" w:type="dxa"/>
            </w:tcMar>
            <w:vAlign w:val="center"/>
            <w:hideMark/>
          </w:tcPr>
          <w:tbl>
            <w:tblPr>
              <w:tblW w:w="10500" w:type="dxa"/>
              <w:tblCellSpacing w:w="18" w:type="dxa"/>
              <w:tblCellMar>
                <w:left w:w="0" w:type="dxa"/>
                <w:right w:w="0" w:type="dxa"/>
              </w:tblCellMar>
              <w:tblLook w:val="04A0" w:firstRow="1" w:lastRow="0" w:firstColumn="1" w:lastColumn="0" w:noHBand="0" w:noVBand="1"/>
            </w:tblPr>
            <w:tblGrid>
              <w:gridCol w:w="5250"/>
              <w:gridCol w:w="5250"/>
            </w:tblGrid>
            <w:tr w:rsidR="00DA7CCA" w14:paraId="0459AE6A" w14:textId="77777777">
              <w:trPr>
                <w:tblCellSpacing w:w="18" w:type="dxa"/>
              </w:trPr>
              <w:tc>
                <w:tcPr>
                  <w:tcW w:w="2500" w:type="pct"/>
                  <w:tcMar>
                    <w:top w:w="15" w:type="dxa"/>
                    <w:left w:w="15" w:type="dxa"/>
                    <w:bottom w:w="15" w:type="dxa"/>
                    <w:right w:w="15" w:type="dxa"/>
                  </w:tcMar>
                  <w:vAlign w:val="center"/>
                  <w:hideMark/>
                </w:tcPr>
                <w:p w14:paraId="5231EBDC" w14:textId="15B4DF9A" w:rsidR="00DA7CCA" w:rsidRDefault="00DA7CCA">
                  <w:r>
                    <w:rPr>
                      <w:noProof/>
                    </w:rPr>
                    <w:drawing>
                      <wp:inline distT="0" distB="0" distL="0" distR="0" wp14:anchorId="77808552" wp14:editId="4A28AE55">
                        <wp:extent cx="1905000" cy="1905000"/>
                        <wp:effectExtent l="0" t="0" r="0" b="0"/>
                        <wp:docPr id="2" name="Picture 2" descr="https://meltwater-apps-production.s3.amazonaws.com/uploads/images/560192a3276209ed2aa2fa9d/blobid5_1544074899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ltwater-apps-production.s3.amazonaws.com/uploads/images/560192a3276209ed2aa2fa9d/blobid5_154407489936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2500" w:type="pct"/>
                  <w:tcMar>
                    <w:top w:w="15" w:type="dxa"/>
                    <w:left w:w="15" w:type="dxa"/>
                    <w:bottom w:w="15" w:type="dxa"/>
                    <w:right w:w="15" w:type="dxa"/>
                  </w:tcMar>
                  <w:vAlign w:val="center"/>
                  <w:hideMark/>
                </w:tcPr>
                <w:p w14:paraId="60324A4F" w14:textId="2C2BE4CF" w:rsidR="00DA7CCA" w:rsidRDefault="00DA7CCA">
                  <w:pPr>
                    <w:jc w:val="right"/>
                  </w:pPr>
                  <w:r>
                    <w:rPr>
                      <w:noProof/>
                    </w:rPr>
                    <w:drawing>
                      <wp:inline distT="0" distB="0" distL="0" distR="0" wp14:anchorId="1887A0B0" wp14:editId="6E22127B">
                        <wp:extent cx="1638300" cy="457200"/>
                        <wp:effectExtent l="0" t="0" r="0" b="0"/>
                        <wp:docPr id="1" name="Picture 1" descr="https://meltwater-apps-production.s3.amazonaws.com/uploads/images/58818d041dfb495ae1947eb5/blobid1_1541659615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ltwater-apps-production.s3.amazonaws.com/uploads/images/58818d041dfb495ae1947eb5/blobid1_154165961508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inline>
                    </w:drawing>
                  </w:r>
                </w:p>
              </w:tc>
            </w:tr>
          </w:tbl>
          <w:p w14:paraId="7F84D9B1" w14:textId="77777777" w:rsidR="00DA7CCA" w:rsidRDefault="00DA7CCA">
            <w:pPr>
              <w:rPr>
                <w:rFonts w:ascii="Times New Roman" w:eastAsia="Times New Roman" w:hAnsi="Times New Roman" w:cs="Times New Roman"/>
                <w:sz w:val="20"/>
                <w:szCs w:val="20"/>
              </w:rPr>
            </w:pPr>
          </w:p>
        </w:tc>
      </w:tr>
      <w:tr w:rsidR="00DA7CCA" w14:paraId="5F664C7F" w14:textId="77777777" w:rsidTr="00DA7CCA">
        <w:trPr>
          <w:tblCellSpacing w:w="18" w:type="dxa"/>
          <w:jc w:val="center"/>
        </w:trPr>
        <w:tc>
          <w:tcPr>
            <w:tcW w:w="0" w:type="auto"/>
            <w:tcMar>
              <w:top w:w="15" w:type="dxa"/>
              <w:left w:w="15" w:type="dxa"/>
              <w:bottom w:w="15" w:type="dxa"/>
              <w:right w:w="15" w:type="dxa"/>
            </w:tcMar>
            <w:vAlign w:val="center"/>
            <w:hideMark/>
          </w:tcPr>
          <w:p w14:paraId="710B73CC" w14:textId="77777777" w:rsidR="00DA7CCA" w:rsidRDefault="00DA7CCA">
            <w:pPr>
              <w:spacing w:line="300" w:lineRule="atLeast"/>
            </w:pPr>
            <w:r>
              <w:t> </w:t>
            </w:r>
          </w:p>
        </w:tc>
      </w:tr>
      <w:tr w:rsidR="00DA7CCA" w14:paraId="56C80162" w14:textId="77777777" w:rsidTr="00DA7CCA">
        <w:trPr>
          <w:tblCellSpacing w:w="18" w:type="dxa"/>
          <w:jc w:val="center"/>
        </w:trPr>
        <w:tc>
          <w:tcPr>
            <w:tcW w:w="0" w:type="auto"/>
            <w:tcBorders>
              <w:top w:val="nil"/>
              <w:left w:val="nil"/>
              <w:bottom w:val="single" w:sz="8" w:space="0" w:color="000000"/>
              <w:right w:val="nil"/>
            </w:tcBorders>
            <w:tcMar>
              <w:top w:w="15" w:type="dxa"/>
              <w:left w:w="15" w:type="dxa"/>
              <w:bottom w:w="15" w:type="dxa"/>
              <w:right w:w="15" w:type="dxa"/>
            </w:tcMar>
            <w:vAlign w:val="center"/>
            <w:hideMark/>
          </w:tcPr>
          <w:p w14:paraId="729199D9" w14:textId="77777777" w:rsidR="00DA7CCA" w:rsidRDefault="00DA7CCA">
            <w:r>
              <w:t> </w:t>
            </w:r>
          </w:p>
        </w:tc>
      </w:tr>
      <w:tr w:rsidR="00DA7CCA" w14:paraId="15684CA8" w14:textId="77777777" w:rsidTr="00DA7CCA">
        <w:trPr>
          <w:tblCellSpacing w:w="18" w:type="dxa"/>
          <w:jc w:val="center"/>
        </w:trPr>
        <w:tc>
          <w:tcPr>
            <w:tcW w:w="0" w:type="auto"/>
            <w:tcMar>
              <w:top w:w="15" w:type="dxa"/>
              <w:left w:w="15" w:type="dxa"/>
              <w:bottom w:w="15" w:type="dxa"/>
              <w:right w:w="15" w:type="dxa"/>
            </w:tcMar>
            <w:vAlign w:val="center"/>
            <w:hideMark/>
          </w:tcPr>
          <w:p w14:paraId="51E9E7A3" w14:textId="77777777" w:rsidR="00DA7CCA" w:rsidRDefault="00DA7CCA">
            <w:pPr>
              <w:spacing w:line="300" w:lineRule="atLeast"/>
            </w:pPr>
            <w:r>
              <w:t> </w:t>
            </w:r>
          </w:p>
        </w:tc>
      </w:tr>
      <w:tr w:rsidR="00DA7CCA" w14:paraId="1BAF070E" w14:textId="77777777" w:rsidTr="00DA7CCA">
        <w:trPr>
          <w:tblCellSpacing w:w="18" w:type="dxa"/>
          <w:jc w:val="center"/>
        </w:trPr>
        <w:tc>
          <w:tcPr>
            <w:tcW w:w="0" w:type="auto"/>
            <w:tcMar>
              <w:top w:w="15" w:type="dxa"/>
              <w:left w:w="15" w:type="dxa"/>
              <w:bottom w:w="15" w:type="dxa"/>
              <w:right w:w="15" w:type="dxa"/>
            </w:tcMar>
            <w:vAlign w:val="center"/>
            <w:hideMark/>
          </w:tcPr>
          <w:p w14:paraId="5D5186D8" w14:textId="77777777" w:rsidR="00DA7CCA" w:rsidRDefault="00DA7CCA">
            <w:pPr>
              <w:pStyle w:val="NormalWeb"/>
              <w:jc w:val="center"/>
              <w:rPr>
                <w:rFonts w:ascii="Cambria" w:hAnsi="Cambria"/>
                <w:b/>
                <w:bCs/>
                <w:sz w:val="24"/>
                <w:szCs w:val="24"/>
              </w:rPr>
            </w:pPr>
            <w:r>
              <w:rPr>
                <w:rStyle w:val="Strong"/>
                <w:rFonts w:ascii="Arial" w:hAnsi="Arial" w:cs="Arial"/>
                <w:sz w:val="36"/>
                <w:szCs w:val="36"/>
              </w:rPr>
              <w:t xml:space="preserve">Mistake-Free Steve Stricker Leads </w:t>
            </w:r>
            <w:proofErr w:type="gramStart"/>
            <w:r>
              <w:rPr>
                <w:rStyle w:val="Strong"/>
                <w:rFonts w:ascii="Arial" w:hAnsi="Arial" w:cs="Arial"/>
                <w:sz w:val="36"/>
                <w:szCs w:val="36"/>
              </w:rPr>
              <w:t>By</w:t>
            </w:r>
            <w:proofErr w:type="gramEnd"/>
            <w:r>
              <w:rPr>
                <w:rStyle w:val="Strong"/>
                <w:rFonts w:ascii="Arial" w:hAnsi="Arial" w:cs="Arial"/>
                <w:sz w:val="36"/>
                <w:szCs w:val="36"/>
              </w:rPr>
              <w:t xml:space="preserve"> Six Strokes </w:t>
            </w:r>
            <w:r>
              <w:rPr>
                <w:rFonts w:ascii="Arial" w:hAnsi="Arial" w:cs="Arial"/>
                <w:b/>
                <w:bCs/>
                <w:sz w:val="36"/>
                <w:szCs w:val="36"/>
              </w:rPr>
              <w:br/>
            </w:r>
            <w:r>
              <w:rPr>
                <w:rStyle w:val="Strong"/>
                <w:rFonts w:ascii="Arial" w:hAnsi="Arial" w:cs="Arial"/>
                <w:sz w:val="36"/>
                <w:szCs w:val="36"/>
              </w:rPr>
              <w:t>After Third Round at U.S. Senior Open Championship</w:t>
            </w:r>
          </w:p>
        </w:tc>
      </w:tr>
      <w:tr w:rsidR="00DA7CCA" w14:paraId="5053761F" w14:textId="77777777" w:rsidTr="00DA7CCA">
        <w:trPr>
          <w:tblCellSpacing w:w="18" w:type="dxa"/>
          <w:jc w:val="center"/>
        </w:trPr>
        <w:tc>
          <w:tcPr>
            <w:tcW w:w="0" w:type="auto"/>
            <w:tcMar>
              <w:top w:w="15" w:type="dxa"/>
              <w:left w:w="15" w:type="dxa"/>
              <w:bottom w:w="15" w:type="dxa"/>
              <w:right w:w="15" w:type="dxa"/>
            </w:tcMar>
            <w:vAlign w:val="center"/>
            <w:hideMark/>
          </w:tcPr>
          <w:p w14:paraId="24AE5DDC" w14:textId="77777777" w:rsidR="00DA7CCA" w:rsidRDefault="00DA7CCA">
            <w:r>
              <w:t> </w:t>
            </w:r>
          </w:p>
        </w:tc>
      </w:tr>
      <w:tr w:rsidR="00DA7CCA" w14:paraId="42B7C272" w14:textId="77777777" w:rsidTr="00DA7CCA">
        <w:trPr>
          <w:tblCellSpacing w:w="18" w:type="dxa"/>
          <w:jc w:val="center"/>
        </w:trPr>
        <w:tc>
          <w:tcPr>
            <w:tcW w:w="0" w:type="auto"/>
            <w:tcMar>
              <w:top w:w="15" w:type="dxa"/>
              <w:left w:w="15" w:type="dxa"/>
              <w:bottom w:w="15" w:type="dxa"/>
              <w:right w:w="15" w:type="dxa"/>
            </w:tcMar>
            <w:vAlign w:val="center"/>
            <w:hideMark/>
          </w:tcPr>
          <w:p w14:paraId="2CE75BC1" w14:textId="77777777" w:rsidR="00DA7CCA" w:rsidRDefault="00DA7CCA">
            <w:pPr>
              <w:pStyle w:val="NormalWeb"/>
              <w:spacing w:line="276" w:lineRule="auto"/>
              <w:jc w:val="center"/>
              <w:rPr>
                <w:rFonts w:ascii="Times New Roman" w:hAnsi="Times New Roman" w:cs="Times New Roman"/>
                <w:i/>
                <w:iCs/>
                <w:sz w:val="24"/>
                <w:szCs w:val="24"/>
              </w:rPr>
            </w:pPr>
            <w:r>
              <w:rPr>
                <w:rStyle w:val="Emphasis"/>
                <w:rFonts w:ascii="Arial" w:hAnsi="Arial" w:cs="Arial"/>
                <w:sz w:val="20"/>
                <w:szCs w:val="20"/>
              </w:rPr>
              <w:t>June 27-30, 2019, Warren Golf Course at Notre Dame, South Bend, Ind.</w:t>
            </w:r>
            <w:r>
              <w:rPr>
                <w:rFonts w:ascii="Arial" w:hAnsi="Arial" w:cs="Arial"/>
                <w:i/>
                <w:iCs/>
                <w:sz w:val="20"/>
                <w:szCs w:val="20"/>
              </w:rPr>
              <w:br/>
            </w:r>
            <w:r>
              <w:rPr>
                <w:rFonts w:ascii="Arial" w:hAnsi="Arial" w:cs="Arial"/>
                <w:i/>
                <w:iCs/>
                <w:sz w:val="20"/>
                <w:szCs w:val="20"/>
              </w:rPr>
              <w:br/>
            </w:r>
            <w:hyperlink r:id="rId6" w:tgtFrame="_blank" w:history="1">
              <w:r>
                <w:rPr>
                  <w:rStyle w:val="Emphasis"/>
                  <w:rFonts w:ascii="Arial" w:hAnsi="Arial" w:cs="Arial"/>
                  <w:color w:val="0000FF"/>
                  <w:sz w:val="20"/>
                  <w:szCs w:val="20"/>
                  <w:u w:val="single"/>
                </w:rPr>
                <w:t>mediacenter.usga.org</w:t>
              </w:r>
            </w:hyperlink>
            <w:r>
              <w:rPr>
                <w:rStyle w:val="Emphasis"/>
                <w:rFonts w:ascii="Arial" w:hAnsi="Arial" w:cs="Arial"/>
                <w:sz w:val="20"/>
                <w:szCs w:val="20"/>
              </w:rPr>
              <w:t xml:space="preserve"> | </w:t>
            </w:r>
            <w:hyperlink r:id="rId7" w:history="1">
              <w:r>
                <w:rPr>
                  <w:rStyle w:val="Emphasis"/>
                  <w:rFonts w:ascii="Arial" w:hAnsi="Arial" w:cs="Arial"/>
                  <w:color w:val="0000FF"/>
                  <w:sz w:val="20"/>
                  <w:szCs w:val="20"/>
                  <w:u w:val="single"/>
                </w:rPr>
                <w:t>ussenioropen.com</w:t>
              </w:r>
            </w:hyperlink>
            <w:r>
              <w:rPr>
                <w:rStyle w:val="Emphasis"/>
                <w:rFonts w:ascii="Arial" w:hAnsi="Arial" w:cs="Arial"/>
                <w:sz w:val="20"/>
                <w:szCs w:val="20"/>
              </w:rPr>
              <w:t xml:space="preserve"> | @</w:t>
            </w:r>
            <w:proofErr w:type="spellStart"/>
            <w:r>
              <w:rPr>
                <w:rStyle w:val="Emphasis"/>
                <w:rFonts w:ascii="Arial" w:hAnsi="Arial" w:cs="Arial"/>
                <w:sz w:val="20"/>
                <w:szCs w:val="20"/>
              </w:rPr>
              <w:t>usga_pr</w:t>
            </w:r>
            <w:proofErr w:type="spellEnd"/>
            <w:r>
              <w:rPr>
                <w:rStyle w:val="Emphasis"/>
                <w:rFonts w:ascii="Arial" w:hAnsi="Arial" w:cs="Arial"/>
                <w:sz w:val="20"/>
                <w:szCs w:val="20"/>
              </w:rPr>
              <w:t xml:space="preserve"> (media Twitter) |</w:t>
            </w:r>
            <w:r>
              <w:rPr>
                <w:rFonts w:ascii="Arial" w:hAnsi="Arial" w:cs="Arial"/>
                <w:i/>
                <w:iCs/>
                <w:sz w:val="20"/>
                <w:szCs w:val="20"/>
              </w:rPr>
              <w:br/>
            </w:r>
            <w:r>
              <w:rPr>
                <w:rStyle w:val="Emphasis"/>
                <w:rFonts w:ascii="Arial" w:hAnsi="Arial" w:cs="Arial"/>
                <w:sz w:val="20"/>
                <w:szCs w:val="20"/>
              </w:rPr>
              <w:t>@</w:t>
            </w:r>
            <w:proofErr w:type="spellStart"/>
            <w:r>
              <w:rPr>
                <w:rStyle w:val="Emphasis"/>
                <w:rFonts w:ascii="Arial" w:hAnsi="Arial" w:cs="Arial"/>
                <w:sz w:val="20"/>
                <w:szCs w:val="20"/>
              </w:rPr>
              <w:t>usga</w:t>
            </w:r>
            <w:proofErr w:type="spellEnd"/>
            <w:r>
              <w:rPr>
                <w:rStyle w:val="Emphasis"/>
                <w:rFonts w:ascii="Arial" w:hAnsi="Arial" w:cs="Arial"/>
                <w:sz w:val="20"/>
                <w:szCs w:val="20"/>
              </w:rPr>
              <w:t xml:space="preserve"> (Twitter and Instagram) | USGA (Facebook) | #</w:t>
            </w:r>
            <w:proofErr w:type="spellStart"/>
            <w:r>
              <w:rPr>
                <w:rStyle w:val="Emphasis"/>
                <w:rFonts w:ascii="Arial" w:hAnsi="Arial" w:cs="Arial"/>
                <w:sz w:val="20"/>
                <w:szCs w:val="20"/>
              </w:rPr>
              <w:t>USSeniorOpen</w:t>
            </w:r>
            <w:proofErr w:type="spellEnd"/>
          </w:p>
        </w:tc>
      </w:tr>
      <w:tr w:rsidR="00DA7CCA" w14:paraId="307EB976" w14:textId="77777777" w:rsidTr="00DA7CCA">
        <w:trPr>
          <w:tblCellSpacing w:w="18" w:type="dxa"/>
          <w:jc w:val="center"/>
        </w:trPr>
        <w:tc>
          <w:tcPr>
            <w:tcW w:w="0" w:type="auto"/>
            <w:tcMar>
              <w:top w:w="15" w:type="dxa"/>
              <w:left w:w="15" w:type="dxa"/>
              <w:bottom w:w="15" w:type="dxa"/>
              <w:right w:w="15" w:type="dxa"/>
            </w:tcMar>
            <w:vAlign w:val="center"/>
            <w:hideMark/>
          </w:tcPr>
          <w:p w14:paraId="1EAB6642" w14:textId="77777777" w:rsidR="00DA7CCA" w:rsidRDefault="00DA7CCA">
            <w:pPr>
              <w:spacing w:line="300" w:lineRule="atLeast"/>
            </w:pPr>
            <w:r>
              <w:t> </w:t>
            </w:r>
          </w:p>
        </w:tc>
      </w:tr>
      <w:tr w:rsidR="00DA7CCA" w14:paraId="726D700B" w14:textId="77777777" w:rsidTr="00DA7CCA">
        <w:trPr>
          <w:tblCellSpacing w:w="18" w:type="dxa"/>
          <w:jc w:val="center"/>
        </w:trPr>
        <w:tc>
          <w:tcPr>
            <w:tcW w:w="0" w:type="auto"/>
            <w:tcMar>
              <w:top w:w="15" w:type="dxa"/>
              <w:left w:w="15" w:type="dxa"/>
              <w:bottom w:w="15" w:type="dxa"/>
              <w:right w:w="15" w:type="dxa"/>
            </w:tcMar>
            <w:vAlign w:val="center"/>
            <w:hideMark/>
          </w:tcPr>
          <w:p w14:paraId="089DA249" w14:textId="77777777" w:rsidR="00DA7CCA" w:rsidRDefault="00DA7CCA">
            <w:pPr>
              <w:rPr>
                <w:sz w:val="24"/>
                <w:szCs w:val="24"/>
              </w:rPr>
            </w:pPr>
            <w:r>
              <w:rPr>
                <w:rStyle w:val="Strong"/>
                <w:sz w:val="24"/>
                <w:szCs w:val="24"/>
              </w:rPr>
              <w:t>What Happened</w:t>
            </w:r>
            <w:r>
              <w:rPr>
                <w:sz w:val="24"/>
                <w:szCs w:val="24"/>
              </w:rPr>
              <w:t xml:space="preserve"> </w:t>
            </w:r>
          </w:p>
          <w:p w14:paraId="226789C3" w14:textId="77777777" w:rsidR="00DA7CCA" w:rsidRDefault="00DA7CCA">
            <w:pPr>
              <w:pStyle w:val="NormalWeb"/>
              <w:rPr>
                <w:sz w:val="24"/>
                <w:szCs w:val="24"/>
              </w:rPr>
            </w:pPr>
            <w:r>
              <w:rPr>
                <w:sz w:val="24"/>
                <w:szCs w:val="24"/>
              </w:rPr>
              <w:t>Usually when people in the Hoosier State see someone lapping the field, it’s taking place at the Indianapolis Motor Speedway, about 150 miles south of South Bend. But this week, Steve Stricker has performed in the 40th U.S. Senior Open Championship at Notre Dame’s Warren Course like he’s in an Indy Car and everyone else is driving an Edsel.</w:t>
            </w:r>
          </w:p>
          <w:p w14:paraId="791CBD00" w14:textId="77777777" w:rsidR="00DA7CCA" w:rsidRDefault="00DA7CCA">
            <w:pPr>
              <w:pStyle w:val="NormalWeb"/>
              <w:rPr>
                <w:sz w:val="24"/>
                <w:szCs w:val="24"/>
              </w:rPr>
            </w:pPr>
            <w:r>
              <w:rPr>
                <w:sz w:val="24"/>
                <w:szCs w:val="24"/>
              </w:rPr>
              <w:t>Starting Saturday’s third round with a two-stroke lead over fellow Madison, Wis., native and longtime friend Jerry Kelly, Stricker stretched his margin to six over Kelly after posting a bogey-free, 4-under-par 66 on the 6,928-yard layout. The six-shot advantage is one off the largest in championship history, held by Dave Stockton, who won only by two over Hale Irwin in 1996 at Canterbury Country Club in Cleveland, Ohio.</w:t>
            </w:r>
          </w:p>
          <w:p w14:paraId="5E8BADEC" w14:textId="77777777" w:rsidR="00DA7CCA" w:rsidRDefault="00DA7CCA">
            <w:pPr>
              <w:pStyle w:val="NormalWeb"/>
              <w:rPr>
                <w:sz w:val="24"/>
                <w:szCs w:val="24"/>
              </w:rPr>
            </w:pPr>
            <w:r>
              <w:rPr>
                <w:sz w:val="24"/>
                <w:szCs w:val="24"/>
              </w:rPr>
              <w:lastRenderedPageBreak/>
              <w:t>Stricker, however, hasn’t shown any chinks in his armor through 54 holes. He’s hit 44 greens and made only one bogey, a consecutive stretch that currently stands at 48. His 66 matched the lowest round of the day and he’s the first player in championship history to post the lowest score in each of the first three rounds.</w:t>
            </w:r>
          </w:p>
          <w:p w14:paraId="2F9C1991" w14:textId="77777777" w:rsidR="00DA7CCA" w:rsidRDefault="00DA7CCA">
            <w:pPr>
              <w:pStyle w:val="NormalWeb"/>
              <w:rPr>
                <w:sz w:val="24"/>
                <w:szCs w:val="24"/>
              </w:rPr>
            </w:pPr>
            <w:r>
              <w:rPr>
                <w:sz w:val="24"/>
                <w:szCs w:val="24"/>
              </w:rPr>
              <w:t>His 18-under total of 192 shattered the 54-hole scoring mark previously held by Kirk Triplett (2017) and the 52-year-old has a good chance to break the 72-hole scoring mark of 264 (Kenny Perry in 2017). He could also surpass Fred Funk’s record for total in relation to par (20 under in 2009 at Crooked Stick in Carmel, Ind.).</w:t>
            </w:r>
          </w:p>
          <w:p w14:paraId="128D998F" w14:textId="77777777" w:rsidR="00DA7CCA" w:rsidRDefault="00DA7CCA">
            <w:pPr>
              <w:pStyle w:val="NormalWeb"/>
              <w:rPr>
                <w:sz w:val="24"/>
                <w:szCs w:val="24"/>
              </w:rPr>
            </w:pPr>
            <w:r>
              <w:rPr>
                <w:sz w:val="24"/>
                <w:szCs w:val="24"/>
              </w:rPr>
              <w:t>“I think I'm just going to keep doing the same things I've been doing,” said Stricker, who won the first PGA Tour Champions major of the season, the Regions Tradition, in May. “My whole objective is to get it in the fairway and then see what pins I feel comfortable shooting at or steering away from. That's been the game plan, and I've been putting well.</w:t>
            </w:r>
          </w:p>
          <w:p w14:paraId="5D48BA2B" w14:textId="77777777" w:rsidR="00DA7CCA" w:rsidRDefault="00DA7CCA">
            <w:pPr>
              <w:pStyle w:val="NormalWeb"/>
              <w:rPr>
                <w:sz w:val="24"/>
                <w:szCs w:val="24"/>
              </w:rPr>
            </w:pPr>
            <w:r>
              <w:rPr>
                <w:sz w:val="24"/>
                <w:szCs w:val="24"/>
              </w:rPr>
              <w:t xml:space="preserve">“I'm swinging at it a little bit more confidently, feeling good with what I have in my hand. And I hit it well last week. I hit it well at the Memorial [in early June]. </w:t>
            </w:r>
            <w:proofErr w:type="gramStart"/>
            <w:r>
              <w:rPr>
                <w:sz w:val="24"/>
                <w:szCs w:val="24"/>
              </w:rPr>
              <w:t>So</w:t>
            </w:r>
            <w:proofErr w:type="gramEnd"/>
            <w:r>
              <w:rPr>
                <w:sz w:val="24"/>
                <w:szCs w:val="24"/>
              </w:rPr>
              <w:t xml:space="preserve"> I'm kind of building on those tournaments.  One more day, if I can do the same thing [on Sunday], we'll be in good shape.”</w:t>
            </w:r>
          </w:p>
          <w:p w14:paraId="4A1AFECE" w14:textId="77777777" w:rsidR="00DA7CCA" w:rsidRDefault="00DA7CCA">
            <w:pPr>
              <w:pStyle w:val="NormalWeb"/>
              <w:rPr>
                <w:sz w:val="24"/>
                <w:szCs w:val="24"/>
              </w:rPr>
            </w:pPr>
            <w:r>
              <w:rPr>
                <w:sz w:val="24"/>
                <w:szCs w:val="24"/>
              </w:rPr>
              <w:t>With the greens firming up, the wind changing directions and some tougher hole locations, Stricker built on his lead with a 3-under 32 on the outward nine. He then holed an 8-footer for birdie on No. 11 before coming home with seven consecutive pars.</w:t>
            </w:r>
          </w:p>
          <w:p w14:paraId="08ADEFFE" w14:textId="77777777" w:rsidR="00DA7CCA" w:rsidRDefault="00DA7CCA">
            <w:pPr>
              <w:pStyle w:val="NormalWeb"/>
              <w:rPr>
                <w:sz w:val="24"/>
                <w:szCs w:val="24"/>
              </w:rPr>
            </w:pPr>
            <w:r>
              <w:rPr>
                <w:sz w:val="24"/>
                <w:szCs w:val="24"/>
              </w:rPr>
              <w:t>Kelly, the winner of last week’s PGA Tour Champions event in his hometown, admittedly struggled all day with his game (11 of 17 greens and 30 putts), but still managed an even-par 70, the same score posted by defending champion David Toms. Toms, who is seven strokes back at 11-under 199, kept it together, despite hitting just 5 of 18 greens.</w:t>
            </w:r>
          </w:p>
          <w:p w14:paraId="13DC9DDF" w14:textId="77777777" w:rsidR="00DA7CCA" w:rsidRDefault="00DA7CCA">
            <w:pPr>
              <w:pStyle w:val="NormalWeb"/>
              <w:rPr>
                <w:sz w:val="24"/>
                <w:szCs w:val="24"/>
              </w:rPr>
            </w:pPr>
            <w:r>
              <w:rPr>
                <w:sz w:val="24"/>
                <w:szCs w:val="24"/>
              </w:rPr>
              <w:t xml:space="preserve">Bob Estes is eight strokes behind in solo fourth following a 68. Five golfers, including two-time U.S. Open champion Retief </w:t>
            </w:r>
            <w:proofErr w:type="spellStart"/>
            <w:r>
              <w:rPr>
                <w:sz w:val="24"/>
                <w:szCs w:val="24"/>
              </w:rPr>
              <w:t>Goosen</w:t>
            </w:r>
            <w:proofErr w:type="spellEnd"/>
            <w:r>
              <w:rPr>
                <w:sz w:val="24"/>
                <w:szCs w:val="24"/>
              </w:rPr>
              <w:t>, are nine back at 7-under 203.</w:t>
            </w:r>
          </w:p>
          <w:p w14:paraId="11A12924" w14:textId="77777777" w:rsidR="00DA7CCA" w:rsidRDefault="00DA7CCA">
            <w:pPr>
              <w:pStyle w:val="NormalWeb"/>
              <w:rPr>
                <w:sz w:val="24"/>
                <w:szCs w:val="24"/>
              </w:rPr>
            </w:pPr>
            <w:r>
              <w:rPr>
                <w:sz w:val="24"/>
                <w:szCs w:val="24"/>
              </w:rPr>
              <w:t>Now the only question remains: Can anyone apply pressure to Stricker or will Sunday turn into a victory lap?</w:t>
            </w:r>
          </w:p>
          <w:p w14:paraId="6EB3F53C" w14:textId="77777777" w:rsidR="00DA7CCA" w:rsidRDefault="00DA7CCA">
            <w:pPr>
              <w:pStyle w:val="NormalWeb"/>
              <w:rPr>
                <w:sz w:val="24"/>
                <w:szCs w:val="24"/>
              </w:rPr>
            </w:pPr>
            <w:r>
              <w:rPr>
                <w:sz w:val="24"/>
                <w:szCs w:val="24"/>
              </w:rPr>
              <w:t>“I'm going to have to be the aggressor,” said Kelly, who held a one-stroke lead going into last year’s final round only to lose by a stroke to Toms. “He's hitting it long and straight. He's got a lot less in [to the greens] than me. He can pick apart a golf course. I'm going to have to play flawless. And I'm going to have to make a lot of putts.</w:t>
            </w:r>
          </w:p>
          <w:p w14:paraId="08D3F09E" w14:textId="77777777" w:rsidR="00DA7CCA" w:rsidRDefault="00DA7CCA">
            <w:pPr>
              <w:pStyle w:val="NormalWeb"/>
              <w:rPr>
                <w:sz w:val="24"/>
                <w:szCs w:val="24"/>
              </w:rPr>
            </w:pPr>
            <w:r>
              <w:rPr>
                <w:sz w:val="24"/>
                <w:szCs w:val="24"/>
              </w:rPr>
              <w:t>“If I can get three birdies on him early, I can make him start pressing. But it's going to be tough catching up with that guy. He's just doing all the right things.”</w:t>
            </w:r>
          </w:p>
          <w:p w14:paraId="45C28D94" w14:textId="77777777" w:rsidR="00DA7CCA" w:rsidRDefault="00DA7CCA">
            <w:pPr>
              <w:pStyle w:val="NormalWeb"/>
              <w:rPr>
                <w:sz w:val="24"/>
                <w:szCs w:val="24"/>
              </w:rPr>
            </w:pPr>
            <w:r>
              <w:rPr>
                <w:rStyle w:val="Strong"/>
                <w:sz w:val="24"/>
                <w:szCs w:val="24"/>
              </w:rPr>
              <w:t>Notable</w:t>
            </w:r>
          </w:p>
          <w:p w14:paraId="53BE38BC" w14:textId="77777777" w:rsidR="00DA7CCA" w:rsidRDefault="00DA7CCA">
            <w:pPr>
              <w:pStyle w:val="NormalWeb"/>
              <w:rPr>
                <w:sz w:val="24"/>
                <w:szCs w:val="24"/>
              </w:rPr>
            </w:pPr>
            <w:r>
              <w:rPr>
                <w:rStyle w:val="Strong"/>
                <w:sz w:val="24"/>
                <w:szCs w:val="24"/>
              </w:rPr>
              <w:t xml:space="preserve">Steve Stricker’s </w:t>
            </w:r>
            <w:r>
              <w:rPr>
                <w:sz w:val="24"/>
                <w:szCs w:val="24"/>
              </w:rPr>
              <w:t xml:space="preserve">one bogey is the fewest through 54 holes in a U.S. Senior Open. </w:t>
            </w:r>
            <w:r>
              <w:rPr>
                <w:rStyle w:val="Strong"/>
                <w:sz w:val="24"/>
                <w:szCs w:val="24"/>
              </w:rPr>
              <w:t xml:space="preserve">Kirk Triplett </w:t>
            </w:r>
            <w:r>
              <w:rPr>
                <w:sz w:val="24"/>
                <w:szCs w:val="24"/>
              </w:rPr>
              <w:t xml:space="preserve">(2017), </w:t>
            </w:r>
            <w:r>
              <w:rPr>
                <w:rStyle w:val="Strong"/>
                <w:sz w:val="24"/>
                <w:szCs w:val="24"/>
              </w:rPr>
              <w:t xml:space="preserve">Craig Stadler </w:t>
            </w:r>
            <w:r>
              <w:rPr>
                <w:sz w:val="24"/>
                <w:szCs w:val="24"/>
              </w:rPr>
              <w:t xml:space="preserve">(2004) and </w:t>
            </w:r>
            <w:r>
              <w:rPr>
                <w:rStyle w:val="Strong"/>
                <w:sz w:val="24"/>
                <w:szCs w:val="24"/>
              </w:rPr>
              <w:t xml:space="preserve">Hubert Green </w:t>
            </w:r>
            <w:r>
              <w:rPr>
                <w:sz w:val="24"/>
                <w:szCs w:val="24"/>
              </w:rPr>
              <w:t>(2000) previously held the mark with two.</w:t>
            </w:r>
          </w:p>
          <w:p w14:paraId="4393798F" w14:textId="77777777" w:rsidR="00DA7CCA" w:rsidRDefault="00DA7CCA">
            <w:pPr>
              <w:pStyle w:val="NormalWeb"/>
              <w:rPr>
                <w:sz w:val="24"/>
                <w:szCs w:val="24"/>
              </w:rPr>
            </w:pPr>
            <w:r>
              <w:rPr>
                <w:sz w:val="24"/>
                <w:szCs w:val="24"/>
              </w:rPr>
              <w:t xml:space="preserve">Defending champion </w:t>
            </w:r>
            <w:r>
              <w:rPr>
                <w:rStyle w:val="Strong"/>
                <w:sz w:val="24"/>
                <w:szCs w:val="24"/>
              </w:rPr>
              <w:t>David Toms</w:t>
            </w:r>
            <w:r>
              <w:rPr>
                <w:sz w:val="24"/>
                <w:szCs w:val="24"/>
              </w:rPr>
              <w:t xml:space="preserve"> had 13 one-putt greens in Round 3.</w:t>
            </w:r>
          </w:p>
          <w:p w14:paraId="0BAB470F" w14:textId="77777777" w:rsidR="00DA7CCA" w:rsidRDefault="00DA7CCA">
            <w:pPr>
              <w:pStyle w:val="NormalWeb"/>
              <w:rPr>
                <w:sz w:val="24"/>
                <w:szCs w:val="24"/>
              </w:rPr>
            </w:pPr>
            <w:r>
              <w:rPr>
                <w:rStyle w:val="Strong"/>
                <w:sz w:val="24"/>
                <w:szCs w:val="24"/>
              </w:rPr>
              <w:t>Tom Watson</w:t>
            </w:r>
            <w:r>
              <w:rPr>
                <w:sz w:val="24"/>
                <w:szCs w:val="24"/>
              </w:rPr>
              <w:t xml:space="preserve"> saw his streak of matching or bettering his age (69) end at two after the 1982 U.S. Open champion carded a 3-over 73 for a 54-hole total of even-par 210.</w:t>
            </w:r>
          </w:p>
          <w:p w14:paraId="44D1B156" w14:textId="77777777" w:rsidR="00DA7CCA" w:rsidRDefault="00DA7CCA">
            <w:pPr>
              <w:pStyle w:val="NormalWeb"/>
              <w:rPr>
                <w:sz w:val="24"/>
                <w:szCs w:val="24"/>
              </w:rPr>
            </w:pPr>
            <w:r>
              <w:rPr>
                <w:sz w:val="24"/>
                <w:szCs w:val="24"/>
              </w:rPr>
              <w:t xml:space="preserve">While no amateurs qualified for the weekend, 11 players who were not fully exempt into the field managed to make the cut. It is the fewest in championship history. Previously, the lowest number of sectional qualifiers to make the cut was 14 in 2017. This year’s group is headlined by </w:t>
            </w:r>
            <w:r>
              <w:rPr>
                <w:rStyle w:val="Strong"/>
                <w:sz w:val="24"/>
                <w:szCs w:val="24"/>
              </w:rPr>
              <w:t>Gary Nicklaus</w:t>
            </w:r>
            <w:r>
              <w:rPr>
                <w:sz w:val="24"/>
                <w:szCs w:val="24"/>
              </w:rPr>
              <w:t xml:space="preserve">, the son of four-time U.S. Open and two-time U.S. Senior Open champion </w:t>
            </w:r>
            <w:r>
              <w:rPr>
                <w:rStyle w:val="Strong"/>
                <w:sz w:val="24"/>
                <w:szCs w:val="24"/>
              </w:rPr>
              <w:t>Jack Nicklaus. Steve Jones</w:t>
            </w:r>
            <w:r>
              <w:rPr>
                <w:sz w:val="24"/>
                <w:szCs w:val="24"/>
              </w:rPr>
              <w:t xml:space="preserve">, the 1996 U.S. Open champion, also was among that list along with Indiana native </w:t>
            </w:r>
            <w:r>
              <w:rPr>
                <w:rStyle w:val="Strong"/>
                <w:sz w:val="24"/>
                <w:szCs w:val="24"/>
              </w:rPr>
              <w:t>Jeff Gallagher.</w:t>
            </w:r>
          </w:p>
          <w:p w14:paraId="3B8D147F" w14:textId="77777777" w:rsidR="00DA7CCA" w:rsidRDefault="00DA7CCA">
            <w:pPr>
              <w:pStyle w:val="NormalWeb"/>
              <w:rPr>
                <w:sz w:val="24"/>
                <w:szCs w:val="24"/>
              </w:rPr>
            </w:pPr>
            <w:r>
              <w:rPr>
                <w:sz w:val="24"/>
                <w:szCs w:val="24"/>
              </w:rPr>
              <w:t xml:space="preserve">Sectional qualifier </w:t>
            </w:r>
            <w:r>
              <w:rPr>
                <w:rStyle w:val="Strong"/>
                <w:sz w:val="24"/>
                <w:szCs w:val="24"/>
              </w:rPr>
              <w:t>Ken Duke</w:t>
            </w:r>
            <w:r>
              <w:rPr>
                <w:sz w:val="24"/>
                <w:szCs w:val="24"/>
              </w:rPr>
              <w:t xml:space="preserve"> made the biggest jump on Saturday, moving from a tie for 42nd to a share of 14th, thanks to a 4-under 66. The low 15 and ties are fully exempt into the 2020 U.S. Senior Open at Newport (R.I.) Country Club.</w:t>
            </w:r>
          </w:p>
          <w:p w14:paraId="2E582753" w14:textId="77777777" w:rsidR="00DA7CCA" w:rsidRDefault="00DA7CCA">
            <w:pPr>
              <w:pStyle w:val="NormalWeb"/>
              <w:rPr>
                <w:sz w:val="24"/>
                <w:szCs w:val="24"/>
              </w:rPr>
            </w:pPr>
            <w:r>
              <w:rPr>
                <w:rStyle w:val="Strong"/>
                <w:sz w:val="24"/>
                <w:szCs w:val="24"/>
              </w:rPr>
              <w:t>Quotable</w:t>
            </w:r>
          </w:p>
          <w:p w14:paraId="06E9772B" w14:textId="77777777" w:rsidR="00DA7CCA" w:rsidRDefault="00DA7CCA">
            <w:pPr>
              <w:pStyle w:val="NormalWeb"/>
              <w:rPr>
                <w:sz w:val="24"/>
                <w:szCs w:val="24"/>
              </w:rPr>
            </w:pPr>
            <w:r>
              <w:rPr>
                <w:sz w:val="24"/>
                <w:szCs w:val="24"/>
              </w:rPr>
              <w:t xml:space="preserve">“The golf course is definitely playing harder. The greens were baked out a little bit today. It was starting to bounce. It'll be tough to shoot a low number, but I know I can do it on this golf course. It's just a matter of going out there and giving myself enough opportunities to shoot a low score.” – </w:t>
            </w:r>
            <w:r>
              <w:rPr>
                <w:rStyle w:val="Strong"/>
                <w:sz w:val="24"/>
                <w:szCs w:val="24"/>
              </w:rPr>
              <w:t>David Toms</w:t>
            </w:r>
          </w:p>
          <w:p w14:paraId="458D6232" w14:textId="77777777" w:rsidR="00DA7CCA" w:rsidRDefault="00DA7CCA">
            <w:pPr>
              <w:pStyle w:val="NormalWeb"/>
              <w:rPr>
                <w:sz w:val="24"/>
                <w:szCs w:val="24"/>
              </w:rPr>
            </w:pPr>
            <w:r>
              <w:rPr>
                <w:sz w:val="24"/>
                <w:szCs w:val="24"/>
              </w:rPr>
              <w:t xml:space="preserve">“It looks like [Steve] Stricker is untouchable this week, but we'll see.” – </w:t>
            </w:r>
            <w:r>
              <w:rPr>
                <w:rStyle w:val="Strong"/>
                <w:sz w:val="24"/>
                <w:szCs w:val="24"/>
              </w:rPr>
              <w:t>Miguel Angel Jimenez</w:t>
            </w:r>
            <w:r>
              <w:rPr>
                <w:sz w:val="24"/>
                <w:szCs w:val="24"/>
              </w:rPr>
              <w:t xml:space="preserve"> on how well the 54-hole leader is playing</w:t>
            </w:r>
          </w:p>
          <w:p w14:paraId="5BFCED22" w14:textId="77777777" w:rsidR="00DA7CCA" w:rsidRDefault="00DA7CCA">
            <w:pPr>
              <w:pStyle w:val="NormalWeb"/>
              <w:rPr>
                <w:sz w:val="24"/>
                <w:szCs w:val="24"/>
              </w:rPr>
            </w:pPr>
            <w:r>
              <w:rPr>
                <w:sz w:val="24"/>
                <w:szCs w:val="24"/>
              </w:rPr>
              <w:t xml:space="preserve">“No, we love having him out. Are you kidding me? It just shows us how much more we need to really push. We shoot low scores out there all the time, and trust me, he's pushing us. There's no question about it. And that's a great thing. I want to have to make more just to catch up to him. That's totally fine. I'd love to pass him, too.” – </w:t>
            </w:r>
            <w:r>
              <w:rPr>
                <w:rStyle w:val="Strong"/>
                <w:sz w:val="24"/>
                <w:szCs w:val="24"/>
              </w:rPr>
              <w:t>Jerry Kelly</w:t>
            </w:r>
            <w:r>
              <w:rPr>
                <w:sz w:val="24"/>
                <w:szCs w:val="24"/>
              </w:rPr>
              <w:t xml:space="preserve"> when asked if he preferred </w:t>
            </w:r>
            <w:r>
              <w:rPr>
                <w:rStyle w:val="Strong"/>
                <w:sz w:val="24"/>
                <w:szCs w:val="24"/>
              </w:rPr>
              <w:t>Stricker</w:t>
            </w:r>
            <w:r>
              <w:rPr>
                <w:sz w:val="24"/>
                <w:szCs w:val="24"/>
              </w:rPr>
              <w:t xml:space="preserve"> playing more on the PGA Tour</w:t>
            </w:r>
          </w:p>
          <w:p w14:paraId="11220A72" w14:textId="77777777" w:rsidR="00DA7CCA" w:rsidRDefault="00DA7CCA">
            <w:pPr>
              <w:pStyle w:val="NormalWeb"/>
              <w:rPr>
                <w:sz w:val="24"/>
                <w:szCs w:val="24"/>
              </w:rPr>
            </w:pPr>
            <w:r>
              <w:rPr>
                <w:sz w:val="24"/>
                <w:szCs w:val="24"/>
              </w:rPr>
              <w:t xml:space="preserve">“Yeah, it's comfortable yet kind of weird in a strange way. We've been partners in team events … Not too many times we come up head-to-head. Last week we had a playoff against one another, and that felt weird, too. Usually we're rooting for each other and not really playing all that much head-to-head in a final round, especially in a major out here. It's fun to play with him, and it's fun to be out there with him, but yet it's kind of awkward, too [laughter].” – </w:t>
            </w:r>
            <w:r>
              <w:rPr>
                <w:rStyle w:val="Strong"/>
                <w:sz w:val="24"/>
                <w:szCs w:val="24"/>
              </w:rPr>
              <w:t>Steve Stricker</w:t>
            </w:r>
            <w:r>
              <w:rPr>
                <w:sz w:val="24"/>
                <w:szCs w:val="24"/>
              </w:rPr>
              <w:t xml:space="preserve"> on playing with good friend </w:t>
            </w:r>
            <w:r>
              <w:rPr>
                <w:rStyle w:val="Strong"/>
                <w:sz w:val="24"/>
                <w:szCs w:val="24"/>
              </w:rPr>
              <w:t>Kelly</w:t>
            </w:r>
            <w:r>
              <w:rPr>
                <w:sz w:val="24"/>
                <w:szCs w:val="24"/>
              </w:rPr>
              <w:t xml:space="preserve"> the last two rounds of a major</w:t>
            </w:r>
          </w:p>
          <w:p w14:paraId="61F769C4" w14:textId="77777777" w:rsidR="00DA7CCA" w:rsidRDefault="00DA7CCA">
            <w:pPr>
              <w:pStyle w:val="NormalWeb"/>
              <w:rPr>
                <w:sz w:val="24"/>
                <w:szCs w:val="24"/>
              </w:rPr>
            </w:pPr>
            <w:r>
              <w:rPr>
                <w:sz w:val="24"/>
                <w:szCs w:val="24"/>
              </w:rPr>
              <w:t xml:space="preserve">“I'm just going to go out and play golf tomorrow. That's what I do every day. I'm glad to be here. I'm a little wounded, but that's okay.” – </w:t>
            </w:r>
            <w:r>
              <w:rPr>
                <w:rStyle w:val="Strong"/>
                <w:sz w:val="24"/>
                <w:szCs w:val="24"/>
              </w:rPr>
              <w:t xml:space="preserve">Tommy </w:t>
            </w:r>
            <w:proofErr w:type="spellStart"/>
            <w:r>
              <w:rPr>
                <w:rStyle w:val="Strong"/>
                <w:sz w:val="24"/>
                <w:szCs w:val="24"/>
              </w:rPr>
              <w:t>Armour</w:t>
            </w:r>
            <w:proofErr w:type="spellEnd"/>
            <w:r>
              <w:rPr>
                <w:rStyle w:val="Strong"/>
                <w:sz w:val="24"/>
                <w:szCs w:val="24"/>
              </w:rPr>
              <w:t xml:space="preserve"> III </w:t>
            </w:r>
            <w:r>
              <w:rPr>
                <w:sz w:val="24"/>
                <w:szCs w:val="24"/>
              </w:rPr>
              <w:t>after posting a third consecutive round in the 60s</w:t>
            </w:r>
          </w:p>
          <w:p w14:paraId="6BA16070" w14:textId="77777777" w:rsidR="00DA7CCA" w:rsidRDefault="00DA7CCA">
            <w:pPr>
              <w:pStyle w:val="NormalWeb"/>
              <w:rPr>
                <w:sz w:val="24"/>
                <w:szCs w:val="24"/>
              </w:rPr>
            </w:pPr>
            <w:r>
              <w:rPr>
                <w:sz w:val="24"/>
                <w:szCs w:val="24"/>
              </w:rPr>
              <w:t xml:space="preserve">“This is a 10-year gig. I'm on year 7. I don't have to combat it. Well, actually they pay more than one guy, right? </w:t>
            </w:r>
            <w:proofErr w:type="gramStart"/>
            <w:r>
              <w:rPr>
                <w:sz w:val="24"/>
                <w:szCs w:val="24"/>
              </w:rPr>
              <w:t>So</w:t>
            </w:r>
            <w:proofErr w:type="gramEnd"/>
            <w:r>
              <w:rPr>
                <w:sz w:val="24"/>
                <w:szCs w:val="24"/>
              </w:rPr>
              <w:t xml:space="preserve"> if you can get it and get against him and get within a couple of him and make him think about it, you can wrestle him in the mud a little bit. But you've got to drag him down to your level because we </w:t>
            </w:r>
            <w:proofErr w:type="spellStart"/>
            <w:r>
              <w:rPr>
                <w:sz w:val="24"/>
                <w:szCs w:val="24"/>
              </w:rPr>
              <w:t>ain't</w:t>
            </w:r>
            <w:proofErr w:type="spellEnd"/>
            <w:r>
              <w:rPr>
                <w:sz w:val="24"/>
                <w:szCs w:val="24"/>
              </w:rPr>
              <w:t xml:space="preserve"> going up to his.” – </w:t>
            </w:r>
            <w:r>
              <w:rPr>
                <w:rStyle w:val="Strong"/>
                <w:sz w:val="24"/>
                <w:szCs w:val="24"/>
              </w:rPr>
              <w:t>Kirk Triplett</w:t>
            </w:r>
            <w:r>
              <w:rPr>
                <w:sz w:val="24"/>
                <w:szCs w:val="24"/>
              </w:rPr>
              <w:t xml:space="preserve"> on the uphill battle against </w:t>
            </w:r>
            <w:r>
              <w:rPr>
                <w:rStyle w:val="Strong"/>
                <w:sz w:val="24"/>
                <w:szCs w:val="24"/>
              </w:rPr>
              <w:t>Stricker</w:t>
            </w:r>
          </w:p>
          <w:p w14:paraId="28FD9988" w14:textId="77777777" w:rsidR="00DA7CCA" w:rsidRDefault="00DA7CCA">
            <w:pPr>
              <w:pStyle w:val="NormalWeb"/>
              <w:rPr>
                <w:sz w:val="24"/>
                <w:szCs w:val="24"/>
              </w:rPr>
            </w:pPr>
            <w:r>
              <w:rPr>
                <w:sz w:val="24"/>
                <w:szCs w:val="24"/>
              </w:rPr>
              <w:t xml:space="preserve">“It was a pretty erratic round. Lots of good golf and lots of bad, and my scorecard reflects that. But I haven't been able to practice very much, so I'm not sharp as I would be. Plus, I'm just kind of getting back into the flow. It's only my second tournament in three months (elbow issue). Some of the shots that I hit are kind of to be expected, and some of the shots I mishit I'm still kind of working on, and hopefully I'll be better in the future.” – </w:t>
            </w:r>
            <w:r>
              <w:rPr>
                <w:rStyle w:val="Strong"/>
                <w:sz w:val="24"/>
                <w:szCs w:val="24"/>
              </w:rPr>
              <w:t>Bob Estes</w:t>
            </w:r>
          </w:p>
          <w:p w14:paraId="23F7BF2A" w14:textId="77777777" w:rsidR="00DA7CCA" w:rsidRDefault="00DA7CCA">
            <w:pPr>
              <w:pStyle w:val="NormalWeb"/>
              <w:jc w:val="center"/>
              <w:rPr>
                <w:rFonts w:ascii="Cambria" w:hAnsi="Cambria"/>
                <w:sz w:val="24"/>
                <w:szCs w:val="24"/>
              </w:rPr>
            </w:pPr>
            <w:r>
              <w:rPr>
                <w:rFonts w:ascii="Arial" w:hAnsi="Arial" w:cs="Arial"/>
              </w:rPr>
              <w:t>###</w:t>
            </w:r>
          </w:p>
        </w:tc>
      </w:tr>
      <w:tr w:rsidR="00DA7CCA" w14:paraId="4CAB16AD" w14:textId="77777777" w:rsidTr="00DA7CCA">
        <w:trPr>
          <w:tblCellSpacing w:w="18" w:type="dxa"/>
          <w:jc w:val="center"/>
        </w:trPr>
        <w:tc>
          <w:tcPr>
            <w:tcW w:w="0" w:type="auto"/>
            <w:tcMar>
              <w:top w:w="15" w:type="dxa"/>
              <w:left w:w="15" w:type="dxa"/>
              <w:bottom w:w="15" w:type="dxa"/>
              <w:right w:w="15" w:type="dxa"/>
            </w:tcMar>
            <w:vAlign w:val="center"/>
            <w:hideMark/>
          </w:tcPr>
          <w:p w14:paraId="6B704244" w14:textId="77777777" w:rsidR="00DA7CCA" w:rsidRDefault="00DA7CCA">
            <w:pPr>
              <w:spacing w:line="750" w:lineRule="atLeast"/>
            </w:pPr>
            <w:r>
              <w:lastRenderedPageBreak/>
              <w:t> </w:t>
            </w:r>
          </w:p>
        </w:tc>
      </w:tr>
      <w:tr w:rsidR="00DA7CCA" w14:paraId="23BDB66C" w14:textId="77777777" w:rsidTr="00DA7CCA">
        <w:trPr>
          <w:tblCellSpacing w:w="18" w:type="dxa"/>
          <w:jc w:val="center"/>
        </w:trPr>
        <w:tc>
          <w:tcPr>
            <w:tcW w:w="0" w:type="auto"/>
            <w:tcMar>
              <w:top w:w="15" w:type="dxa"/>
              <w:left w:w="15" w:type="dxa"/>
              <w:bottom w:w="15" w:type="dxa"/>
              <w:right w:w="15" w:type="dxa"/>
            </w:tcMar>
            <w:vAlign w:val="center"/>
            <w:hideMark/>
          </w:tcPr>
          <w:p w14:paraId="5A91BAF2" w14:textId="77777777" w:rsidR="00DA7CCA" w:rsidRDefault="00DA7CCA">
            <w:pPr>
              <w:rPr>
                <w:sz w:val="24"/>
                <w:szCs w:val="24"/>
              </w:rPr>
            </w:pPr>
            <w:r>
              <w:rPr>
                <w:sz w:val="24"/>
                <w:szCs w:val="24"/>
              </w:rPr>
              <w:t>Media Contacts</w:t>
            </w:r>
          </w:p>
        </w:tc>
      </w:tr>
      <w:tr w:rsidR="00DA7CCA" w14:paraId="2CFED8AE" w14:textId="77777777" w:rsidTr="00DA7CCA">
        <w:trPr>
          <w:tblCellSpacing w:w="18" w:type="dxa"/>
          <w:jc w:val="center"/>
        </w:trPr>
        <w:tc>
          <w:tcPr>
            <w:tcW w:w="0" w:type="auto"/>
            <w:tcMar>
              <w:top w:w="15" w:type="dxa"/>
              <w:left w:w="15" w:type="dxa"/>
              <w:bottom w:w="15" w:type="dxa"/>
              <w:right w:w="15" w:type="dxa"/>
            </w:tcMar>
            <w:vAlign w:val="center"/>
            <w:hideMark/>
          </w:tcPr>
          <w:p w14:paraId="400C2547" w14:textId="77777777" w:rsidR="00DA7CCA" w:rsidRDefault="00DA7CCA">
            <w:pPr>
              <w:spacing w:line="300" w:lineRule="atLeast"/>
            </w:pPr>
            <w:r>
              <w:t> </w:t>
            </w:r>
          </w:p>
        </w:tc>
      </w:tr>
      <w:tr w:rsidR="00DA7CCA" w14:paraId="660608CF" w14:textId="77777777" w:rsidTr="00DA7CCA">
        <w:trPr>
          <w:tblCellSpacing w:w="18" w:type="dxa"/>
          <w:jc w:val="center"/>
        </w:trPr>
        <w:tc>
          <w:tcPr>
            <w:tcW w:w="0" w:type="auto"/>
            <w:tcMar>
              <w:top w:w="15" w:type="dxa"/>
              <w:left w:w="15" w:type="dxa"/>
              <w:bottom w:w="15" w:type="dxa"/>
              <w:right w:w="15" w:type="dxa"/>
            </w:tcMar>
            <w:vAlign w:val="center"/>
            <w:hideMark/>
          </w:tcPr>
          <w:tbl>
            <w:tblPr>
              <w:tblW w:w="10500" w:type="dxa"/>
              <w:tblCellSpacing w:w="18" w:type="dxa"/>
              <w:tblCellMar>
                <w:left w:w="0" w:type="dxa"/>
                <w:right w:w="0" w:type="dxa"/>
              </w:tblCellMar>
              <w:tblLook w:val="04A0" w:firstRow="1" w:lastRow="0" w:firstColumn="1" w:lastColumn="0" w:noHBand="0" w:noVBand="1"/>
            </w:tblPr>
            <w:tblGrid>
              <w:gridCol w:w="4375"/>
              <w:gridCol w:w="4266"/>
              <w:gridCol w:w="1859"/>
            </w:tblGrid>
            <w:tr w:rsidR="00DA7CCA" w14:paraId="2DA1CFD7" w14:textId="77777777">
              <w:trPr>
                <w:tblCellSpacing w:w="18" w:type="dxa"/>
              </w:trPr>
              <w:tc>
                <w:tcPr>
                  <w:tcW w:w="4500" w:type="dxa"/>
                  <w:tcMar>
                    <w:top w:w="15" w:type="dxa"/>
                    <w:left w:w="15" w:type="dxa"/>
                    <w:bottom w:w="15" w:type="dxa"/>
                    <w:right w:w="15" w:type="dxa"/>
                  </w:tcMar>
                  <w:vAlign w:val="center"/>
                  <w:hideMark/>
                </w:tcPr>
                <w:p w14:paraId="47CB546A" w14:textId="77777777" w:rsidR="00DA7CCA" w:rsidRDefault="00DA7CCA">
                  <w:pPr>
                    <w:rPr>
                      <w:sz w:val="20"/>
                      <w:szCs w:val="20"/>
                    </w:rPr>
                  </w:pPr>
                  <w:r>
                    <w:rPr>
                      <w:sz w:val="20"/>
                      <w:szCs w:val="20"/>
                    </w:rPr>
                    <w:t>Brian DePasquale</w:t>
                  </w:r>
                  <w:r>
                    <w:rPr>
                      <w:sz w:val="20"/>
                      <w:szCs w:val="20"/>
                    </w:rPr>
                    <w:br/>
                    <w:t>USGA Communications</w:t>
                  </w:r>
                  <w:r>
                    <w:rPr>
                      <w:sz w:val="20"/>
                      <w:szCs w:val="20"/>
                    </w:rPr>
                    <w:br/>
                    <w:t>908.655.8395</w:t>
                  </w:r>
                  <w:r>
                    <w:rPr>
                      <w:sz w:val="20"/>
                      <w:szCs w:val="20"/>
                    </w:rPr>
                    <w:br/>
                  </w:r>
                  <w:hyperlink r:id="rId8" w:history="1">
                    <w:r>
                      <w:rPr>
                        <w:rStyle w:val="Hyperlink"/>
                        <w:sz w:val="20"/>
                        <w:szCs w:val="20"/>
                      </w:rPr>
                      <w:t>bdepasquale@usga.org</w:t>
                    </w:r>
                  </w:hyperlink>
                </w:p>
              </w:tc>
              <w:tc>
                <w:tcPr>
                  <w:tcW w:w="4500" w:type="dxa"/>
                  <w:tcMar>
                    <w:top w:w="15" w:type="dxa"/>
                    <w:left w:w="15" w:type="dxa"/>
                    <w:bottom w:w="15" w:type="dxa"/>
                    <w:right w:w="15" w:type="dxa"/>
                  </w:tcMar>
                  <w:vAlign w:val="center"/>
                  <w:hideMark/>
                </w:tcPr>
                <w:p w14:paraId="5E72521A" w14:textId="77777777" w:rsidR="00DA7CCA" w:rsidRDefault="00DA7CCA">
                  <w:pPr>
                    <w:rPr>
                      <w:sz w:val="20"/>
                      <w:szCs w:val="20"/>
                    </w:rPr>
                  </w:pPr>
                  <w:r>
                    <w:rPr>
                      <w:sz w:val="20"/>
                      <w:szCs w:val="20"/>
                    </w:rPr>
                    <w:t>USGA</w:t>
                  </w:r>
                  <w:r>
                    <w:rPr>
                      <w:sz w:val="20"/>
                      <w:szCs w:val="20"/>
                    </w:rPr>
                    <w:br/>
                    <w:t>77 Liberty Corner Road</w:t>
                  </w:r>
                  <w:r>
                    <w:rPr>
                      <w:sz w:val="20"/>
                      <w:szCs w:val="20"/>
                    </w:rPr>
                    <w:br/>
                    <w:t>Liberty Corner, NJ 07938</w:t>
                  </w:r>
                  <w:r>
                    <w:rPr>
                      <w:sz w:val="20"/>
                      <w:szCs w:val="20"/>
                    </w:rPr>
                    <w:br/>
                    <w:t>United States</w:t>
                  </w:r>
                </w:p>
              </w:tc>
              <w:tc>
                <w:tcPr>
                  <w:tcW w:w="0" w:type="auto"/>
                  <w:tcMar>
                    <w:top w:w="15" w:type="dxa"/>
                    <w:left w:w="15" w:type="dxa"/>
                    <w:bottom w:w="15" w:type="dxa"/>
                    <w:right w:w="15" w:type="dxa"/>
                  </w:tcMar>
                  <w:vAlign w:val="center"/>
                  <w:hideMark/>
                </w:tcPr>
                <w:p w14:paraId="62C4A95A" w14:textId="77777777" w:rsidR="00DA7CCA" w:rsidRDefault="00DA7CCA">
                  <w:pPr>
                    <w:rPr>
                      <w:sz w:val="20"/>
                      <w:szCs w:val="20"/>
                    </w:rPr>
                  </w:pPr>
                  <w:hyperlink r:id="rId9" w:history="1">
                    <w:r>
                      <w:rPr>
                        <w:rStyle w:val="Hyperlink"/>
                        <w:sz w:val="20"/>
                        <w:szCs w:val="20"/>
                      </w:rPr>
                      <w:t>mediacenter.usga.org</w:t>
                    </w:r>
                  </w:hyperlink>
                </w:p>
              </w:tc>
            </w:tr>
          </w:tbl>
          <w:p w14:paraId="33AF4565" w14:textId="77777777" w:rsidR="00DA7CCA" w:rsidRDefault="00DA7CCA">
            <w:pPr>
              <w:rPr>
                <w:rFonts w:ascii="Times New Roman" w:eastAsia="Times New Roman" w:hAnsi="Times New Roman" w:cs="Times New Roman"/>
                <w:sz w:val="20"/>
                <w:szCs w:val="20"/>
              </w:rPr>
            </w:pPr>
          </w:p>
        </w:tc>
      </w:tr>
    </w:tbl>
    <w:p w14:paraId="2E044F89" w14:textId="77777777" w:rsidR="00571BA3" w:rsidRPr="00DA7CCA" w:rsidRDefault="00DA7CCA" w:rsidP="00DA7CCA">
      <w:bookmarkStart w:id="0" w:name="_GoBack"/>
      <w:bookmarkEnd w:id="0"/>
    </w:p>
    <w:sectPr w:rsidR="00571BA3" w:rsidRPr="00DA7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20000287" w:usb1="00000000"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CCA"/>
    <w:rsid w:val="003B4DB8"/>
    <w:rsid w:val="005D1A19"/>
    <w:rsid w:val="006E064E"/>
    <w:rsid w:val="009A728F"/>
    <w:rsid w:val="00DA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CB16E"/>
  <w15:chartTrackingRefBased/>
  <w15:docId w15:val="{68921CC2-B78E-4FF0-A74E-88B4459F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CC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7CCA"/>
    <w:rPr>
      <w:color w:val="0000FF"/>
      <w:u w:val="single"/>
    </w:rPr>
  </w:style>
  <w:style w:type="paragraph" w:styleId="NormalWeb">
    <w:name w:val="Normal (Web)"/>
    <w:basedOn w:val="Normal"/>
    <w:uiPriority w:val="99"/>
    <w:semiHidden/>
    <w:unhideWhenUsed/>
    <w:rsid w:val="00DA7CCA"/>
    <w:pPr>
      <w:spacing w:before="100" w:beforeAutospacing="1" w:after="100" w:afterAutospacing="1"/>
    </w:pPr>
  </w:style>
  <w:style w:type="character" w:styleId="Strong">
    <w:name w:val="Strong"/>
    <w:basedOn w:val="DefaultParagraphFont"/>
    <w:uiPriority w:val="22"/>
    <w:qFormat/>
    <w:rsid w:val="00DA7CCA"/>
    <w:rPr>
      <w:b/>
      <w:bCs/>
    </w:rPr>
  </w:style>
  <w:style w:type="character" w:styleId="Emphasis">
    <w:name w:val="Emphasis"/>
    <w:basedOn w:val="DefaultParagraphFont"/>
    <w:uiPriority w:val="20"/>
    <w:qFormat/>
    <w:rsid w:val="00DA7C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31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depasquale@usga.org" TargetMode="External"/><Relationship Id="rId3" Type="http://schemas.openxmlformats.org/officeDocument/2006/relationships/webSettings" Target="webSettings.xml"/><Relationship Id="rId7" Type="http://schemas.openxmlformats.org/officeDocument/2006/relationships/hyperlink" Target="https://nam05.safelinks.protection.outlook.com/?url=http%3A%2F%2Ficm-tracking.meltwater.com%2Flink.php%3FDynEngagement%3Dtrue%26H%3DbtYXC68syxnIlVIaW0qBweEUHWPFwuN5EgnqFgPj0oiC1OMl9zi1RuXkumpVyUNX90jviizQVZfe1V2Pd8uJs3Hb8t538o6TWGyle7asdhs3Hm3y9de1lg%253D%253D%26G%3D0%26R%3Dhttp%253A%252F%252Fwww.ussenioropen.com%26I%3D20190630005011.000000f1e13c%2540mail6-113-ussnn1%26X%3DMHwxMDQ2NzU4OjVkMTgwNzQwZGZhZGJiZjVhOGFlYzAzNzsxfDEwNDY3NTk6dHJ1ZTs%253D%26S%3DAMZ0I6Qp4YmEQHPmi0F8_xAIyPuH-d0PW7Bj0BXy2-Q&amp;data=02%7C01%7CJAltstadter%40USGA.org%7C1301799709cc4f9f2dff08d6fcf57372%7C17abf7083a064391bdbd06808d1b9f81%7C0%7C0%7C636974528483644502&amp;sdata=w0JfzdHZxXUYDAB7AiWWL1u6YTHYeDStNRGOzYa2n2E%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5.safelinks.protection.outlook.com/?url=http%3A%2F%2Ficm-tracking.meltwater.com%2Flink.php%3FDynEngagement%3Dtrue%26H%3DbtYXC68syxnIlVIaW0qBweEUHWPFwuN5EgnqFgPj0oiC1OMl9zi1RuXkumpVyUNX90jviizQVZfe1V2Pd8uJs3Hb8t538o6TWGyle7asdhs3Hm3y9de1lg%253D%253D%26G%3D0%26R%3Dhttps%253A%252F%252Fnam05.safelinks.protection.outlook.com%252F%253Furl%253Dhttp%25253A%25252F%25252Ficm-tracking.meltwater.com%25252Flink.php%25253FDynEngagement%25253Dtrue%252526H%25253DbtYXC68syxmDVppbhVzFoYHdeMNV9070xvOlf%2525252FNdDQ0wXj6aidRhm0w6DZoGITpCcLkftf8fVbwMeVq7YUOJ%2525252FmnmWvvTYk9qS%2525252FHstTyNu5DyViKpQpAwWHtGmNj933kV%252526G%25253D0%252526R%25253Dhttps%2525253A%2525252F%2525252Fnam05.safelinks.protection.outlook.com%2525252F%2525253Furl%2525253Dhttp%252525253A%252525252F%252525252Ficm-tracking.meltwater.com%252525252Flink.php%252525253FDynEngagement%252525253Dtrue%2525252526H%252525253DAqX%25252525252Fyxxn%25252525252FCsKfNEzXNs%25252525252BvxKe7ZZW379%25252525252BIapVVCHkcj06tGRioNXHyfncDrdOWtx%25252525252Br0W1J4QLTGtbmyE4F7AZ2n8It7KEBxN%25252525252FCdm9mJlwE68TzozwkLFxVh7nnDmVKF8e%2525252526G%252525253D0%2525252526R%252525253Dhttp%25252525253A%25252525252F%25252525252Fmediacenter.usga.org%25252525252Fus-womens-amateur%2525252526I%252525253D20190530032742.000002d318f6%252525252540mail6-60-usnbn1%2525252526X%252525253DMHwxMDQ2NzU4OjVjZWY0ZGFkZGZhZGJiZjVhOGFlOGZmYzsxfDEwNDY3NTk6dHJ1ZTs%25252525253D%2525252526S%252525253D-wl7Lfzw6R078grqnkBzKAhz-_Rh5pxal6osU8RqYVk%25252526data%2525253D02%252525257C01%252525257CBDePasquale%2525252540USGA.org%252525257C78e72703bae847c6c7f608d6e4af299a%252525257C17abf7083a064391bdbd06808d1b9f81%252525257C0%252525257C0%252525257C636947838303744122%25252526sdata%2525253D15SAuU5V1rjvw1FsrdDXhoyUUOZ%252525252BEAedxTMqVl6wjtw%252525253D%25252526reserved%2525253D0%252526I%25253D20190606150115.0000048d49d6%25252540mail6-114-ussnn1%252526X%25253DMHwxMDQ2NzU4OjVjZjkyYTgxZGZhZGJiZjVhOGFlOWJmMDsxfDEwNDY3NTk6dHJ1ZTs%2525253D%252526S%25253DG15OQMvyd8t6YXgiu65qpg12S9Yt5UD1OAwolskz4mc%2526data%253D02%25257C01%25257CBDePasquale%252540USGA.org%252"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nam05.safelinks.protection.outlook.com/?url=http%3A%2F%2Ficm-tracking.meltwater.com%2Flink.php%3FDynEngagement%3Dtrue%26H%3DbtYXC68syxnIlVIaW0qBweEUHWPFwuN5EgnqFgPj0oiC1OMl9zi1RuXkumpVyUNX90jviizQVZfe1V2Pd8uJs3Hb8t538o6TWGyle7asdhs3Hm3y9de1lg%253D%253D%26G%3D0%26R%3Dhttps%253A%252F%252Fna01.safelinks.protection.outlook.com%252F%253Furl%253Dhttp%25253A%25252F%25252Femail.prnewswire.com%25252Fwf%25252Fclick%25253Fupn%25253DbRyVqN4iB9sBrZ5hliIQuKLNvvUBrX5bWU5v6O5-2FcwNsi-2BVKKD7fjxxyuo-2FwPRYiPSGc0eV5dzQBAxeOvLnoAm9kh-2BdVzQTX-2BOqw8vpnJDgUK0-2FD0RUfTwglY31ESSHvCw5UElNAP3x0Bx8F7whjuyFLENHLwqIdPsuOR0XzdMmoBk-2FQyZTd2XxVeCV3Wg6p0GygMS5rVHNrDKSPHbVR4Mqtm9FHQGRexlwvRxmnKFEzW2NjV7oRDHrl5ocqrVxg_W9-2FKpLQJMzFEjJeCkUch7rUoMbBTnOMqDN8PlMoVUBXHnhpsrDnIFKEKjs2pmVav9rjeh6Yg-2BXBYV60fUoz9gDe-2FxttM9vhsGVxM4hHPmd2A-2BgKrWZG0vo95b5lvIbpi1N2yMsITh7qhST8PQSQY-2BX7NllzSrpt5ALz0TJalXvT6TZfLtsgbhMos7Mtu17fS7satC0vsNip-2B1mdpvMEb78hoDSohFbz3l7GI7C14NtF8mT5Tps1OrEWzZC7gUWFnYDF1gcbVkkwbwPIoqkljZoSwAEBJ8gdLImhBUEeVoCkOhj0-2FchMgHWvXiHnPx-2FYJYtpxgAEK6BRLMZToHhS7YQ-3D-3D%2526data%253D02%25257C01%25257Cawildrick%252540usga.org%25257C31c68b26fea7480e3d7b08d624d17342%25257C17abf7083a064391bdbd06808d1b9f81%25257C0%25257C0%25257C636736879341997705%2526sdata%253Dl5PT2AyDJQ0WMXORXwuChEd9B%25252F14J1%25252B4cP1R6P945ms%25253D%2526reserved%253D0%26I%3D20190630005011.000000f1e13c%2540mail6-113-ussnn1%26X%3DMHwxMDQ2NzU4OjVkMTgwNzQwZGZhZGJiZjVhOGFlYzAzNzsxfDEwNDY3NTk6dHJ1ZTs%253D%26S%3DAL2WBhBcJUOteHgEw_oGlhqHwryC4zZOcOh3gTfVXVA&amp;data=02%7C01%7CJAltstadter%40USGA.org%7C1301799709cc4f9f2dff08d6fcf57372%7C17abf7083a064391bdbd06808d1b9f81%7C0%7C0%7C636974528483654510&amp;sdata=9%2B2pMwks3lTd7LAXMumsBrOsgAUXxQeW0F3I3UV%2Bs4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1828</Words>
  <Characters>10421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Altstadter</dc:creator>
  <cp:keywords/>
  <dc:description/>
  <cp:lastModifiedBy>Jeff Altstadter</cp:lastModifiedBy>
  <cp:revision>1</cp:revision>
  <dcterms:created xsi:type="dcterms:W3CDTF">2019-06-30T00:55:00Z</dcterms:created>
  <dcterms:modified xsi:type="dcterms:W3CDTF">2019-06-30T00:55:00Z</dcterms:modified>
</cp:coreProperties>
</file>